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87" w:rsidRDefault="00953587" w:rsidP="000107E3">
      <w:pPr>
        <w:spacing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95221B" w:rsidRPr="008619B3" w:rsidRDefault="000F728F" w:rsidP="000107E3">
      <w:pPr>
        <w:spacing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Załącznik Nr 1</w:t>
      </w:r>
      <w:r w:rsidR="004020B7" w:rsidRPr="008619B3">
        <w:rPr>
          <w:rFonts w:ascii="Times New Roman" w:hAnsi="Times New Roman" w:cs="Times New Roman"/>
          <w:sz w:val="24"/>
          <w:szCs w:val="24"/>
        </w:rPr>
        <w:t>/6</w:t>
      </w:r>
      <w:r w:rsidRPr="008619B3">
        <w:rPr>
          <w:rFonts w:ascii="Times New Roman" w:hAnsi="Times New Roman" w:cs="Times New Roman"/>
          <w:sz w:val="24"/>
          <w:szCs w:val="24"/>
        </w:rPr>
        <w:t xml:space="preserve"> </w:t>
      </w:r>
      <w:r w:rsidR="000107E3" w:rsidRPr="008619B3">
        <w:rPr>
          <w:rFonts w:ascii="Times New Roman" w:hAnsi="Times New Roman" w:cs="Times New Roman"/>
          <w:sz w:val="24"/>
          <w:szCs w:val="24"/>
        </w:rPr>
        <w:t xml:space="preserve">do </w:t>
      </w:r>
      <w:r w:rsidR="004020B7" w:rsidRPr="008619B3">
        <w:rPr>
          <w:rFonts w:ascii="Times New Roman" w:hAnsi="Times New Roman" w:cs="Times New Roman"/>
          <w:sz w:val="24"/>
          <w:szCs w:val="24"/>
        </w:rPr>
        <w:t>Regulaminu Biura LGD</w:t>
      </w:r>
    </w:p>
    <w:p w:rsidR="0079085E" w:rsidRPr="008619B3" w:rsidRDefault="0079085E" w:rsidP="000107E3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B3">
        <w:rPr>
          <w:rFonts w:ascii="Times New Roman" w:hAnsi="Times New Roman" w:cs="Times New Roman"/>
          <w:b/>
          <w:sz w:val="24"/>
          <w:szCs w:val="24"/>
        </w:rPr>
        <w:t>Regula</w:t>
      </w:r>
      <w:r w:rsidR="004020B7" w:rsidRPr="008619B3">
        <w:rPr>
          <w:rFonts w:ascii="Times New Roman" w:hAnsi="Times New Roman" w:cs="Times New Roman"/>
          <w:b/>
          <w:sz w:val="24"/>
          <w:szCs w:val="24"/>
        </w:rPr>
        <w:t>min świadczenia usług doradczych</w:t>
      </w:r>
    </w:p>
    <w:p w:rsidR="004020B7" w:rsidRPr="008619B3" w:rsidRDefault="004020B7" w:rsidP="000107E3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B3">
        <w:rPr>
          <w:rFonts w:ascii="Times New Roman" w:hAnsi="Times New Roman" w:cs="Times New Roman"/>
          <w:b/>
          <w:sz w:val="24"/>
          <w:szCs w:val="24"/>
        </w:rPr>
        <w:t>przez Biuro Lokalnej Grupy Działania „Zielony Pierścień”</w:t>
      </w:r>
    </w:p>
    <w:p w:rsidR="0079085E" w:rsidRPr="008619B3" w:rsidRDefault="0079085E" w:rsidP="000107E3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B3">
        <w:rPr>
          <w:rFonts w:ascii="Times New Roman" w:hAnsi="Times New Roman" w:cs="Times New Roman"/>
          <w:b/>
          <w:sz w:val="24"/>
          <w:szCs w:val="24"/>
        </w:rPr>
        <w:t>Obszar tematyczny doradztwa</w:t>
      </w:r>
    </w:p>
    <w:p w:rsidR="0079085E" w:rsidRPr="008619B3" w:rsidRDefault="00D758DA" w:rsidP="000107E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Doradztwo dotyczy zasad uzyskania wsparcia oraz </w:t>
      </w:r>
      <w:r w:rsidR="003F1B56" w:rsidRPr="008619B3">
        <w:rPr>
          <w:rFonts w:ascii="Times New Roman" w:hAnsi="Times New Roman" w:cs="Times New Roman"/>
          <w:sz w:val="24"/>
          <w:szCs w:val="24"/>
        </w:rPr>
        <w:t xml:space="preserve">zasad przygotowania wniosków </w:t>
      </w:r>
      <w:r w:rsidR="007130DD" w:rsidRPr="008619B3">
        <w:rPr>
          <w:rFonts w:ascii="Times New Roman" w:hAnsi="Times New Roman" w:cs="Times New Roman"/>
          <w:sz w:val="24"/>
          <w:szCs w:val="24"/>
        </w:rPr>
        <w:br/>
      </w:r>
      <w:r w:rsidR="003F1B56" w:rsidRPr="008619B3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6F4527">
        <w:rPr>
          <w:rFonts w:ascii="Times New Roman" w:hAnsi="Times New Roman" w:cs="Times New Roman"/>
          <w:sz w:val="24"/>
          <w:szCs w:val="24"/>
        </w:rPr>
        <w:t xml:space="preserve">oraz wniosków o płatność </w:t>
      </w:r>
      <w:r w:rsidR="003F1B56" w:rsidRPr="008619B3">
        <w:rPr>
          <w:rFonts w:ascii="Times New Roman" w:hAnsi="Times New Roman" w:cs="Times New Roman"/>
          <w:sz w:val="24"/>
          <w:szCs w:val="24"/>
        </w:rPr>
        <w:t>na operacje w ramach poddziałania 19.2 „Wsparcie na wdrażanie operacji w ramach strategii rozwoju lokalnego kierowanego przez społeczność” objętego Programem Rozwoju Obszarów Wiejskich na lata 2014-2020.</w:t>
      </w:r>
    </w:p>
    <w:p w:rsidR="0079085E" w:rsidRPr="008619B3" w:rsidRDefault="003F1B56" w:rsidP="000107E3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B3">
        <w:rPr>
          <w:rFonts w:ascii="Times New Roman" w:hAnsi="Times New Roman" w:cs="Times New Roman"/>
          <w:b/>
          <w:sz w:val="24"/>
          <w:szCs w:val="24"/>
        </w:rPr>
        <w:t>Beneficjenci usług doradczych</w:t>
      </w:r>
    </w:p>
    <w:p w:rsidR="003F1B56" w:rsidRPr="008619B3" w:rsidRDefault="003F1B56" w:rsidP="000107E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Z usług doradczych mogą korz</w:t>
      </w:r>
      <w:r w:rsidR="004020B7" w:rsidRPr="008619B3">
        <w:rPr>
          <w:rFonts w:ascii="Times New Roman" w:hAnsi="Times New Roman" w:cs="Times New Roman"/>
          <w:sz w:val="24"/>
          <w:szCs w:val="24"/>
        </w:rPr>
        <w:t>ystać osoby fizyczne zamieszkałe</w:t>
      </w:r>
      <w:r w:rsidRPr="008619B3">
        <w:rPr>
          <w:rFonts w:ascii="Times New Roman" w:hAnsi="Times New Roman" w:cs="Times New Roman"/>
          <w:sz w:val="24"/>
          <w:szCs w:val="24"/>
        </w:rPr>
        <w:t xml:space="preserve"> na terenie LGD oraz osoby prawne i jednostki organizacyjne nieposiadające osobowości prawnej</w:t>
      </w:r>
      <w:r w:rsidR="000C5EE0" w:rsidRPr="008619B3">
        <w:rPr>
          <w:rFonts w:ascii="Times New Roman" w:hAnsi="Times New Roman" w:cs="Times New Roman"/>
          <w:sz w:val="24"/>
          <w:szCs w:val="24"/>
        </w:rPr>
        <w:t>, których siedziba lub oddział znajduje się na obszarze LGD Zielony Pierścień.</w:t>
      </w:r>
    </w:p>
    <w:p w:rsidR="003F1B56" w:rsidRPr="008619B3" w:rsidRDefault="008F18CC" w:rsidP="000107E3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B3">
        <w:rPr>
          <w:rFonts w:ascii="Times New Roman" w:hAnsi="Times New Roman" w:cs="Times New Roman"/>
          <w:b/>
          <w:sz w:val="24"/>
          <w:szCs w:val="24"/>
        </w:rPr>
        <w:t>Zakres i zasady świadczenia usług doradczych</w:t>
      </w:r>
    </w:p>
    <w:p w:rsidR="00BC320D" w:rsidRPr="008619B3" w:rsidRDefault="00BC320D" w:rsidP="000107E3">
      <w:pPr>
        <w:pStyle w:val="Akapitzlist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9B3">
        <w:rPr>
          <w:rFonts w:ascii="Times New Roman" w:hAnsi="Times New Roman" w:cs="Times New Roman"/>
          <w:i/>
          <w:sz w:val="24"/>
          <w:szCs w:val="24"/>
          <w:u w:val="single"/>
        </w:rPr>
        <w:t xml:space="preserve">Szkolenia grupowe  </w:t>
      </w:r>
    </w:p>
    <w:p w:rsidR="000F728F" w:rsidRPr="008619B3" w:rsidRDefault="007130DD" w:rsidP="000107E3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Termin i miejsce szkolenia ustalane są przez </w:t>
      </w:r>
      <w:r w:rsidR="005A09BF" w:rsidRPr="008619B3">
        <w:rPr>
          <w:rFonts w:ascii="Times New Roman" w:hAnsi="Times New Roman" w:cs="Times New Roman"/>
          <w:sz w:val="24"/>
          <w:szCs w:val="24"/>
        </w:rPr>
        <w:t>Biuro LGD</w:t>
      </w:r>
      <w:r w:rsidR="004F13F0" w:rsidRPr="008619B3">
        <w:rPr>
          <w:rFonts w:ascii="Times New Roman" w:hAnsi="Times New Roman" w:cs="Times New Roman"/>
          <w:sz w:val="24"/>
          <w:szCs w:val="24"/>
        </w:rPr>
        <w:t>.</w:t>
      </w:r>
    </w:p>
    <w:p w:rsidR="000F728F" w:rsidRPr="008619B3" w:rsidRDefault="00BC320D" w:rsidP="000107E3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Nabór na szkolenia jest otwarty. </w:t>
      </w:r>
    </w:p>
    <w:p w:rsidR="000F728F" w:rsidRPr="008619B3" w:rsidRDefault="00BC320D" w:rsidP="000107E3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Zaproszenie na szkolenie zamieszczane jest na stronie internetowej </w:t>
      </w:r>
      <w:hyperlink r:id="rId7" w:history="1">
        <w:r w:rsidRPr="008619B3">
          <w:rPr>
            <w:rStyle w:val="Hipercze"/>
            <w:rFonts w:ascii="Times New Roman" w:hAnsi="Times New Roman" w:cs="Times New Roman"/>
            <w:sz w:val="24"/>
            <w:szCs w:val="24"/>
          </w:rPr>
          <w:t>www.zielonypierscien.eu</w:t>
        </w:r>
      </w:hyperlink>
      <w:r w:rsidRPr="0086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28F" w:rsidRPr="008619B3" w:rsidRDefault="00BC320D" w:rsidP="000107E3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Zgłoszenia przyjmowane są telefonicznie lub pisemnie z wykorzystaniem formularza.</w:t>
      </w:r>
    </w:p>
    <w:p w:rsidR="000F728F" w:rsidRPr="008619B3" w:rsidRDefault="00BC320D" w:rsidP="000107E3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Liczba miejsc na szkoleniu ze względów organizacyjnych może być ograniczana.</w:t>
      </w:r>
    </w:p>
    <w:p w:rsidR="000F728F" w:rsidRPr="008619B3" w:rsidRDefault="000F728F" w:rsidP="000107E3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Po zakończeniu szkolenia uczestnik wypełnia Ankietę ( zał. Nr 5)</w:t>
      </w:r>
    </w:p>
    <w:p w:rsidR="00BC320D" w:rsidRPr="008619B3" w:rsidRDefault="00BC320D" w:rsidP="000107E3">
      <w:pPr>
        <w:pStyle w:val="Akapitzlist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9B3">
        <w:rPr>
          <w:rFonts w:ascii="Times New Roman" w:hAnsi="Times New Roman" w:cs="Times New Roman"/>
          <w:i/>
          <w:sz w:val="24"/>
          <w:szCs w:val="24"/>
          <w:u w:val="single"/>
        </w:rPr>
        <w:t>Informacje telefoniczne</w:t>
      </w:r>
    </w:p>
    <w:p w:rsidR="000F728F" w:rsidRPr="008619B3" w:rsidRDefault="007130DD" w:rsidP="000107E3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Informacje telefoniczne udzielane są przez pracowników Biura LGD w dni robocze od poniedziałku do piątku w godzinach 7.30 – 15.30.</w:t>
      </w:r>
    </w:p>
    <w:p w:rsidR="006273DD" w:rsidRDefault="006273DD" w:rsidP="000107E3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Pracownicy prowadzą rejestr udzielonych informacji telefonicznych zgodnie z zał. nr 1</w:t>
      </w:r>
    </w:p>
    <w:p w:rsidR="00BC320D" w:rsidRPr="008619B3" w:rsidRDefault="00BC320D" w:rsidP="000107E3">
      <w:pPr>
        <w:pStyle w:val="Akapitzlist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9B3">
        <w:rPr>
          <w:rFonts w:ascii="Times New Roman" w:hAnsi="Times New Roman" w:cs="Times New Roman"/>
          <w:i/>
          <w:sz w:val="24"/>
          <w:szCs w:val="24"/>
          <w:u w:val="single"/>
        </w:rPr>
        <w:t>Doradztwo świadczone poza naborami wniosków</w:t>
      </w:r>
    </w:p>
    <w:p w:rsidR="000F728F" w:rsidRPr="008619B3" w:rsidRDefault="005A09BF" w:rsidP="000107E3">
      <w:pPr>
        <w:pStyle w:val="Akapitzlist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lastRenderedPageBreak/>
        <w:t xml:space="preserve">Doradztwo świadczone osobiście przez pracowników Biura LGD (poza naborami) polegające na udzieleniu informacji o zasadach wsparcia finansowego odbywa się w Biurze LGD w dni robocze od poniedziałku do piątku w godzinach 7.30 – 15.30. </w:t>
      </w:r>
    </w:p>
    <w:p w:rsidR="000F728F" w:rsidRPr="008619B3" w:rsidRDefault="005A09BF" w:rsidP="000107E3">
      <w:pPr>
        <w:pStyle w:val="Akapitzlist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Po wcześniejszym uzgodnieniu telefonicznym możliwe jest ustalenie spotkania poza biurem LGD.</w:t>
      </w:r>
    </w:p>
    <w:p w:rsidR="006273DD" w:rsidRPr="008619B3" w:rsidRDefault="006273DD" w:rsidP="000107E3">
      <w:pPr>
        <w:pStyle w:val="Akapitzlist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Pracownicy prowadzą rejestr udzielonego doradztwa zgodnie z zał. nr 2</w:t>
      </w:r>
    </w:p>
    <w:p w:rsidR="00BC320D" w:rsidRPr="008619B3" w:rsidRDefault="00BC320D" w:rsidP="000107E3">
      <w:pPr>
        <w:pStyle w:val="Akapitzlist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9B3">
        <w:rPr>
          <w:rFonts w:ascii="Times New Roman" w:hAnsi="Times New Roman" w:cs="Times New Roman"/>
          <w:i/>
          <w:sz w:val="24"/>
          <w:szCs w:val="24"/>
          <w:u w:val="single"/>
        </w:rPr>
        <w:t>Doradztwo świadczone w związku z naborem wniosków</w:t>
      </w:r>
    </w:p>
    <w:p w:rsidR="005A09BF" w:rsidRPr="008619B3" w:rsidRDefault="00FF1674" w:rsidP="000107E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W związku z naborem wniosków pracownicy LGD świadczą doradztwo polegające na </w:t>
      </w:r>
      <w:r w:rsidR="004020B7" w:rsidRPr="008619B3">
        <w:rPr>
          <w:rFonts w:ascii="Times New Roman" w:hAnsi="Times New Roman" w:cs="Times New Roman"/>
          <w:sz w:val="24"/>
          <w:szCs w:val="24"/>
        </w:rPr>
        <w:t>analizie</w:t>
      </w:r>
      <w:r w:rsidRPr="008619B3">
        <w:rPr>
          <w:rFonts w:ascii="Times New Roman" w:hAnsi="Times New Roman" w:cs="Times New Roman"/>
          <w:sz w:val="24"/>
          <w:szCs w:val="24"/>
        </w:rPr>
        <w:t xml:space="preserve"> przygotowanego wstępnie przez beneficjenta wniosku wraz z załącznikami</w:t>
      </w:r>
      <w:r w:rsidR="004020B7" w:rsidRPr="008619B3">
        <w:rPr>
          <w:rFonts w:ascii="Times New Roman" w:hAnsi="Times New Roman" w:cs="Times New Roman"/>
          <w:sz w:val="24"/>
          <w:szCs w:val="24"/>
        </w:rPr>
        <w:t xml:space="preserve"> i przedstawieniu sugestii zmian w przypadku ewentualnych braków i nieprawidłowości</w:t>
      </w:r>
      <w:r w:rsidRPr="008619B3">
        <w:rPr>
          <w:rFonts w:ascii="Times New Roman" w:hAnsi="Times New Roman" w:cs="Times New Roman"/>
          <w:sz w:val="24"/>
          <w:szCs w:val="24"/>
        </w:rPr>
        <w:t xml:space="preserve">. Doradztwo odbywa się w dni robocze od poniedziałku do piątku w godzinach 7.30 – 15.30. </w:t>
      </w:r>
    </w:p>
    <w:p w:rsidR="00FF1674" w:rsidRPr="008619B3" w:rsidRDefault="00FF1674" w:rsidP="000107E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Procedura udzielania wsparcia:</w:t>
      </w:r>
    </w:p>
    <w:p w:rsidR="00FF1674" w:rsidRPr="008619B3" w:rsidRDefault="00FF1674" w:rsidP="000107E3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Beneficjent przesyła drogą elektroniczną wstępnie przygotowany wniosek</w:t>
      </w:r>
      <w:r w:rsidR="00C379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37963" w:rsidRPr="00F70E3E">
        <w:rPr>
          <w:rFonts w:ascii="Times New Roman" w:hAnsi="Times New Roman" w:cs="Times New Roman"/>
          <w:sz w:val="24"/>
          <w:szCs w:val="24"/>
        </w:rPr>
        <w:t>(</w:t>
      </w:r>
      <w:r w:rsidR="00AC43F3" w:rsidRPr="00F70E3E">
        <w:rPr>
          <w:rFonts w:ascii="Times New Roman" w:hAnsi="Times New Roman" w:cs="Times New Roman"/>
          <w:sz w:val="24"/>
          <w:szCs w:val="24"/>
        </w:rPr>
        <w:t xml:space="preserve">wraz z biznesplanem i tabelami finansowymi w </w:t>
      </w:r>
      <w:proofErr w:type="spellStart"/>
      <w:r w:rsidR="00AC43F3" w:rsidRPr="00F70E3E">
        <w:rPr>
          <w:rFonts w:ascii="Times New Roman" w:hAnsi="Times New Roman" w:cs="Times New Roman"/>
          <w:sz w:val="24"/>
          <w:szCs w:val="24"/>
        </w:rPr>
        <w:t>excelu</w:t>
      </w:r>
      <w:proofErr w:type="spellEnd"/>
      <w:r w:rsidR="00C37963" w:rsidRPr="00F70E3E">
        <w:rPr>
          <w:rFonts w:ascii="Times New Roman" w:hAnsi="Times New Roman" w:cs="Times New Roman"/>
          <w:sz w:val="24"/>
          <w:szCs w:val="24"/>
        </w:rPr>
        <w:t xml:space="preserve"> jeśli dotyczą tego naboru)</w:t>
      </w:r>
      <w:bookmarkEnd w:id="0"/>
      <w:r w:rsidR="00AC43F3">
        <w:rPr>
          <w:rFonts w:ascii="Times New Roman" w:hAnsi="Times New Roman" w:cs="Times New Roman"/>
          <w:sz w:val="24"/>
          <w:szCs w:val="24"/>
        </w:rPr>
        <w:t xml:space="preserve"> </w:t>
      </w:r>
      <w:r w:rsidR="00C37963">
        <w:rPr>
          <w:rFonts w:ascii="Times New Roman" w:hAnsi="Times New Roman" w:cs="Times New Roman"/>
          <w:sz w:val="24"/>
          <w:szCs w:val="24"/>
        </w:rPr>
        <w:t>d</w:t>
      </w:r>
      <w:r w:rsidRPr="008619B3">
        <w:rPr>
          <w:rFonts w:ascii="Times New Roman" w:hAnsi="Times New Roman" w:cs="Times New Roman"/>
          <w:sz w:val="24"/>
          <w:szCs w:val="24"/>
        </w:rPr>
        <w:t xml:space="preserve">o konsultacji (najpóźniej 5 dni </w:t>
      </w:r>
      <w:r w:rsidR="00E33028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8619B3">
        <w:rPr>
          <w:rFonts w:ascii="Times New Roman" w:hAnsi="Times New Roman" w:cs="Times New Roman"/>
          <w:sz w:val="24"/>
          <w:szCs w:val="24"/>
        </w:rPr>
        <w:t>przed ostatecznym terminem składania wniosków)</w:t>
      </w:r>
      <w:r w:rsidR="0021113E" w:rsidRPr="008619B3">
        <w:rPr>
          <w:rFonts w:ascii="Times New Roman" w:hAnsi="Times New Roman" w:cs="Times New Roman"/>
          <w:sz w:val="24"/>
          <w:szCs w:val="24"/>
        </w:rPr>
        <w:t>.</w:t>
      </w:r>
    </w:p>
    <w:p w:rsidR="00FF1674" w:rsidRPr="008619B3" w:rsidRDefault="00FF1674" w:rsidP="000107E3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Pracownik Biura po </w:t>
      </w:r>
      <w:r w:rsidR="00437B1C">
        <w:rPr>
          <w:rFonts w:ascii="Times New Roman" w:hAnsi="Times New Roman" w:cs="Times New Roman"/>
          <w:sz w:val="24"/>
          <w:szCs w:val="24"/>
        </w:rPr>
        <w:t>analizie</w:t>
      </w:r>
      <w:r w:rsidRPr="008619B3">
        <w:rPr>
          <w:rFonts w:ascii="Times New Roman" w:hAnsi="Times New Roman" w:cs="Times New Roman"/>
          <w:sz w:val="24"/>
          <w:szCs w:val="24"/>
        </w:rPr>
        <w:t xml:space="preserve"> wniosku ustala telefonicznie termin spotkania z beneficjentem celem omówienia uwag i sugestii (</w:t>
      </w:r>
      <w:r w:rsidR="0021113E" w:rsidRPr="008619B3">
        <w:rPr>
          <w:rFonts w:ascii="Times New Roman" w:hAnsi="Times New Roman" w:cs="Times New Roman"/>
          <w:sz w:val="24"/>
          <w:szCs w:val="24"/>
        </w:rPr>
        <w:t xml:space="preserve">spotkanie </w:t>
      </w:r>
      <w:r w:rsidRPr="008619B3">
        <w:rPr>
          <w:rFonts w:ascii="Times New Roman" w:hAnsi="Times New Roman" w:cs="Times New Roman"/>
          <w:sz w:val="24"/>
          <w:szCs w:val="24"/>
        </w:rPr>
        <w:t xml:space="preserve">najpóźniej 3 dni </w:t>
      </w:r>
      <w:r w:rsidR="00E33028">
        <w:rPr>
          <w:rFonts w:ascii="Times New Roman" w:hAnsi="Times New Roman" w:cs="Times New Roman"/>
          <w:sz w:val="24"/>
          <w:szCs w:val="24"/>
        </w:rPr>
        <w:t xml:space="preserve">robocze </w:t>
      </w:r>
      <w:r w:rsidRPr="008619B3">
        <w:rPr>
          <w:rFonts w:ascii="Times New Roman" w:hAnsi="Times New Roman" w:cs="Times New Roman"/>
          <w:sz w:val="24"/>
          <w:szCs w:val="24"/>
        </w:rPr>
        <w:t>przed ostatecznym terminem składania wniosków)</w:t>
      </w:r>
      <w:r w:rsidR="0021113E" w:rsidRPr="008619B3">
        <w:rPr>
          <w:rFonts w:ascii="Times New Roman" w:hAnsi="Times New Roman" w:cs="Times New Roman"/>
          <w:sz w:val="24"/>
          <w:szCs w:val="24"/>
        </w:rPr>
        <w:t>.</w:t>
      </w:r>
    </w:p>
    <w:p w:rsidR="0021113E" w:rsidRPr="008619B3" w:rsidRDefault="0021113E" w:rsidP="000107E3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Po zakończeniu spotkania beneficjent wypełnia Ankietę ( zał. Nr </w:t>
      </w:r>
      <w:r w:rsidR="006273DD" w:rsidRPr="008619B3">
        <w:rPr>
          <w:rFonts w:ascii="Times New Roman" w:hAnsi="Times New Roman" w:cs="Times New Roman"/>
          <w:sz w:val="24"/>
          <w:szCs w:val="24"/>
        </w:rPr>
        <w:t>4</w:t>
      </w:r>
      <w:r w:rsidRPr="008619B3">
        <w:rPr>
          <w:rFonts w:ascii="Times New Roman" w:hAnsi="Times New Roman" w:cs="Times New Roman"/>
          <w:sz w:val="24"/>
          <w:szCs w:val="24"/>
        </w:rPr>
        <w:t>)</w:t>
      </w:r>
    </w:p>
    <w:p w:rsidR="006273DD" w:rsidRPr="008619B3" w:rsidRDefault="006273DD" w:rsidP="000107E3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Pracownicy prowadzą rejestr udzielone</w:t>
      </w:r>
      <w:r w:rsidR="000F728F" w:rsidRPr="008619B3">
        <w:rPr>
          <w:rFonts w:ascii="Times New Roman" w:hAnsi="Times New Roman" w:cs="Times New Roman"/>
          <w:sz w:val="24"/>
          <w:szCs w:val="24"/>
        </w:rPr>
        <w:t>go doradztwa zgodnie z zał. nr 3</w:t>
      </w:r>
    </w:p>
    <w:p w:rsidR="008F18CC" w:rsidRPr="008619B3" w:rsidRDefault="008F18CC" w:rsidP="000107E3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9B3">
        <w:rPr>
          <w:rFonts w:ascii="Times New Roman" w:hAnsi="Times New Roman" w:cs="Times New Roman"/>
          <w:b/>
          <w:sz w:val="24"/>
          <w:szCs w:val="24"/>
          <w:u w:val="single"/>
        </w:rPr>
        <w:t>Miejsce świadczenia usług</w:t>
      </w:r>
    </w:p>
    <w:p w:rsidR="008F18CC" w:rsidRDefault="0021113E" w:rsidP="000107E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Usługi doradcze świadczone są Biurze LGD Zielony Pierścień, Kośmin 7, 24-103 Żyrzyn lub w innym </w:t>
      </w:r>
      <w:r w:rsidR="004F13F0" w:rsidRPr="008619B3">
        <w:rPr>
          <w:rFonts w:ascii="Times New Roman" w:hAnsi="Times New Roman" w:cs="Times New Roman"/>
          <w:sz w:val="24"/>
          <w:szCs w:val="24"/>
        </w:rPr>
        <w:t xml:space="preserve">uzgodnionym </w:t>
      </w:r>
      <w:r w:rsidRPr="008619B3">
        <w:rPr>
          <w:rFonts w:ascii="Times New Roman" w:hAnsi="Times New Roman" w:cs="Times New Roman"/>
          <w:sz w:val="24"/>
          <w:szCs w:val="24"/>
        </w:rPr>
        <w:t>miejscu.</w:t>
      </w:r>
    </w:p>
    <w:p w:rsidR="006F4527" w:rsidRPr="008619B3" w:rsidRDefault="006F4527" w:rsidP="000107E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świadczone przez pracowników biura ma charakter nieodpłatny.</w:t>
      </w:r>
    </w:p>
    <w:p w:rsidR="008F18CC" w:rsidRPr="008619B3" w:rsidRDefault="008F18CC" w:rsidP="000107E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Załączniki do regulaminu:</w:t>
      </w:r>
    </w:p>
    <w:p w:rsidR="008F18CC" w:rsidRPr="008619B3" w:rsidRDefault="008F18CC" w:rsidP="000107E3">
      <w:pPr>
        <w:pStyle w:val="Akapitzlist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Wzór rejestru udzielonych informacji telefonicznych</w:t>
      </w:r>
    </w:p>
    <w:p w:rsidR="008F18CC" w:rsidRPr="008619B3" w:rsidRDefault="008F18CC" w:rsidP="000107E3">
      <w:pPr>
        <w:pStyle w:val="Akapitzlist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Wzór rejestru udzielonego doradztwa</w:t>
      </w:r>
    </w:p>
    <w:p w:rsidR="006273DD" w:rsidRPr="008619B3" w:rsidRDefault="006273DD" w:rsidP="000107E3">
      <w:pPr>
        <w:pStyle w:val="Akapitzlist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Wzór rejestru dzielonego doradztwa w związku z naborem wniosków</w:t>
      </w:r>
    </w:p>
    <w:p w:rsidR="008F18CC" w:rsidRPr="008619B3" w:rsidRDefault="008F18CC" w:rsidP="000107E3">
      <w:pPr>
        <w:pStyle w:val="Akapitzlist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 xml:space="preserve">Ankieta – </w:t>
      </w:r>
      <w:r w:rsidR="007130DD" w:rsidRPr="008619B3">
        <w:rPr>
          <w:rFonts w:ascii="Times New Roman" w:hAnsi="Times New Roman" w:cs="Times New Roman"/>
          <w:sz w:val="24"/>
          <w:szCs w:val="24"/>
        </w:rPr>
        <w:t>Badanie satysfakcji wnioskodawców</w:t>
      </w:r>
    </w:p>
    <w:p w:rsidR="008F18CC" w:rsidRPr="008619B3" w:rsidRDefault="008F18CC" w:rsidP="000107E3">
      <w:pPr>
        <w:pStyle w:val="Akapitzlist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Ankieta - Badanie trafności doboru środków komunikacji</w:t>
      </w:r>
    </w:p>
    <w:sectPr w:rsidR="008F18CC" w:rsidRPr="008619B3" w:rsidSect="0079085E">
      <w:headerReference w:type="default" r:id="rId8"/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3A" w:rsidRDefault="00B02C3A" w:rsidP="0079085E">
      <w:pPr>
        <w:spacing w:after="0" w:line="240" w:lineRule="auto"/>
      </w:pPr>
      <w:r>
        <w:separator/>
      </w:r>
    </w:p>
  </w:endnote>
  <w:endnote w:type="continuationSeparator" w:id="0">
    <w:p w:rsidR="00B02C3A" w:rsidRDefault="00B02C3A" w:rsidP="007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3A" w:rsidRDefault="00B02C3A" w:rsidP="0079085E">
      <w:pPr>
        <w:spacing w:after="0" w:line="240" w:lineRule="auto"/>
      </w:pPr>
      <w:r>
        <w:separator/>
      </w:r>
    </w:p>
  </w:footnote>
  <w:footnote w:type="continuationSeparator" w:id="0">
    <w:p w:rsidR="00B02C3A" w:rsidRDefault="00B02C3A" w:rsidP="0079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5E" w:rsidRPr="008F18CC" w:rsidRDefault="0079085E" w:rsidP="0079085E">
    <w:pPr>
      <w:spacing w:after="0" w:line="240" w:lineRule="auto"/>
      <w:jc w:val="both"/>
      <w:rPr>
        <w:rFonts w:ascii="Calibri" w:eastAsia="Calibri" w:hAnsi="Calibri" w:cs="Times New Roman"/>
        <w:i/>
        <w:iCs/>
        <w:noProof/>
        <w:color w:val="000000"/>
        <w:lang w:eastAsia="pl-PL"/>
      </w:rPr>
    </w:pPr>
    <w:r w:rsidRPr="008F18CC">
      <w:rPr>
        <w:rFonts w:ascii="Calibri" w:eastAsia="Calibri" w:hAnsi="Calibri" w:cs="Times New Roman"/>
        <w:i/>
        <w:iCs/>
        <w:noProof/>
        <w:color w:val="000000"/>
        <w:lang w:eastAsia="pl-PL"/>
      </w:rPr>
      <w:t xml:space="preserve">               </w:t>
    </w:r>
    <w:r w:rsidRPr="0079085E">
      <w:rPr>
        <w:rFonts w:ascii="Calibri" w:eastAsia="Calibri" w:hAnsi="Calibri" w:cs="Times New Roman"/>
        <w:i/>
        <w:iCs/>
        <w:noProof/>
        <w:color w:val="000000"/>
        <w:lang w:eastAsia="pl-PL"/>
      </w:rPr>
      <w:drawing>
        <wp:inline distT="0" distB="0" distL="0" distR="0" wp14:anchorId="6D73ED63" wp14:editId="227B7338">
          <wp:extent cx="762000" cy="52387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8CC">
      <w:rPr>
        <w:rFonts w:ascii="Calibri" w:eastAsia="Calibri" w:hAnsi="Calibri" w:cs="Times New Roman"/>
        <w:i/>
        <w:iCs/>
        <w:noProof/>
        <w:color w:val="000000"/>
        <w:lang w:eastAsia="pl-PL"/>
      </w:rPr>
      <w:t xml:space="preserve">                          </w:t>
    </w:r>
    <w:r w:rsidRPr="0079085E">
      <w:rPr>
        <w:rFonts w:ascii="Calibri" w:eastAsia="Calibri" w:hAnsi="Calibri" w:cs="Times New Roman"/>
        <w:i/>
        <w:iCs/>
        <w:noProof/>
        <w:color w:val="000000"/>
        <w:lang w:eastAsia="pl-PL"/>
      </w:rPr>
      <w:drawing>
        <wp:inline distT="0" distB="0" distL="0" distR="0" wp14:anchorId="1366E98D" wp14:editId="441FC176">
          <wp:extent cx="781050" cy="657225"/>
          <wp:effectExtent l="0" t="0" r="0" b="9525"/>
          <wp:docPr id="46" name="Obraz 46" descr="PIERSCI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ERSCIEN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36" t="12407" r="19936" b="779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8CC">
      <w:rPr>
        <w:rFonts w:ascii="Calibri" w:eastAsia="Calibri" w:hAnsi="Calibri" w:cs="Times New Roman"/>
        <w:i/>
        <w:iCs/>
        <w:noProof/>
        <w:color w:val="000000"/>
        <w:lang w:eastAsia="pl-PL"/>
      </w:rPr>
      <w:t xml:space="preserve">                        </w:t>
    </w:r>
    <w:r w:rsidRPr="0079085E">
      <w:rPr>
        <w:rFonts w:ascii="Cambria" w:eastAsia="Calibri" w:hAnsi="Cambria" w:cs="Times New Roman"/>
        <w:i/>
        <w:iCs/>
        <w:noProof/>
        <w:color w:val="000000"/>
        <w:lang w:eastAsia="pl-PL"/>
      </w:rPr>
      <w:drawing>
        <wp:inline distT="0" distB="0" distL="0" distR="0" wp14:anchorId="6E1A7FFD" wp14:editId="62CC5402">
          <wp:extent cx="514350" cy="457200"/>
          <wp:effectExtent l="0" t="0" r="0" b="0"/>
          <wp:docPr id="47" name="Obraz 47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8CC">
      <w:rPr>
        <w:rFonts w:ascii="Calibri" w:eastAsia="Calibri" w:hAnsi="Calibri" w:cs="Times New Roman"/>
        <w:i/>
        <w:iCs/>
        <w:noProof/>
        <w:color w:val="000000"/>
        <w:lang w:eastAsia="pl-PL"/>
      </w:rPr>
      <w:t xml:space="preserve">                                </w:t>
    </w:r>
    <w:r w:rsidRPr="0079085E">
      <w:rPr>
        <w:rFonts w:ascii="Calibri" w:eastAsia="Calibri" w:hAnsi="Calibri" w:cs="Times New Roman"/>
        <w:i/>
        <w:iCs/>
        <w:noProof/>
        <w:color w:val="000000"/>
        <w:lang w:eastAsia="pl-PL"/>
      </w:rPr>
      <w:drawing>
        <wp:inline distT="0" distB="0" distL="0" distR="0" wp14:anchorId="09AD0ED7" wp14:editId="1164EDD0">
          <wp:extent cx="1019175" cy="666750"/>
          <wp:effectExtent l="0" t="0" r="9525" b="0"/>
          <wp:docPr id="48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8CC">
      <w:rPr>
        <w:rFonts w:ascii="Calibri" w:eastAsia="Calibri" w:hAnsi="Calibri" w:cs="Times New Roman"/>
        <w:i/>
        <w:iCs/>
        <w:noProof/>
        <w:color w:val="000000"/>
        <w:lang w:eastAsia="pl-PL"/>
      </w:rPr>
      <w:t xml:space="preserve">   </w:t>
    </w:r>
  </w:p>
  <w:p w:rsidR="0079085E" w:rsidRPr="008F18CC" w:rsidRDefault="0079085E" w:rsidP="0079085E">
    <w:pPr>
      <w:spacing w:after="0" w:line="240" w:lineRule="auto"/>
      <w:jc w:val="both"/>
      <w:rPr>
        <w:rFonts w:ascii="Calibri" w:eastAsia="Calibri" w:hAnsi="Calibri" w:cs="Times New Roman"/>
        <w:i/>
        <w:iCs/>
        <w:noProof/>
        <w:color w:val="000000"/>
        <w:lang w:eastAsia="pl-PL"/>
      </w:rPr>
    </w:pPr>
  </w:p>
  <w:p w:rsidR="0079085E" w:rsidRPr="0079085E" w:rsidRDefault="0079085E" w:rsidP="0079085E">
    <w:pPr>
      <w:pBdr>
        <w:bottom w:val="single" w:sz="4" w:space="0" w:color="4F81BD"/>
      </w:pBdr>
      <w:spacing w:after="0" w:line="240" w:lineRule="auto"/>
      <w:jc w:val="both"/>
      <w:rPr>
        <w:rFonts w:ascii="Calibri" w:eastAsia="Calibri" w:hAnsi="Calibri" w:cs="Times New Roman"/>
        <w:bCs/>
        <w:iCs/>
        <w:noProof/>
        <w:color w:val="4F81BD"/>
        <w:lang w:eastAsia="pl-PL"/>
      </w:rPr>
    </w:pPr>
    <w:r w:rsidRPr="0079085E">
      <w:rPr>
        <w:rFonts w:ascii="Calibri" w:eastAsia="Calibri" w:hAnsi="Calibri" w:cs="Times New Roman"/>
        <w:bCs/>
        <w:iCs/>
        <w:noProof/>
        <w:color w:val="4F81BD"/>
        <w:lang w:eastAsia="pl-PL"/>
      </w:rPr>
      <w:t xml:space="preserve">                     </w:t>
    </w:r>
  </w:p>
  <w:p w:rsidR="0079085E" w:rsidRPr="0079085E" w:rsidRDefault="0079085E" w:rsidP="0079085E">
    <w:pPr>
      <w:tabs>
        <w:tab w:val="center" w:pos="4536"/>
        <w:tab w:val="right" w:pos="9072"/>
      </w:tabs>
      <w:spacing w:after="0" w:line="240" w:lineRule="auto"/>
      <w:ind w:left="397" w:right="397"/>
      <w:jc w:val="center"/>
      <w:rPr>
        <w:rFonts w:ascii="Calibri" w:eastAsia="Calibri" w:hAnsi="Calibri" w:cs="Times New Roman"/>
        <w:i/>
        <w:color w:val="002060"/>
      </w:rPr>
    </w:pPr>
    <w:r w:rsidRPr="0079085E">
      <w:rPr>
        <w:rFonts w:ascii="Calibri" w:eastAsia="Calibri" w:hAnsi="Calibri" w:cs="Times New Roman"/>
        <w:i/>
        <w:color w:val="002060"/>
      </w:rPr>
      <w:t xml:space="preserve">Europejski Fundusz Rolny na rzecz Rozwoju Obszarów Wiejskich: </w:t>
    </w:r>
    <w:r w:rsidRPr="0079085E">
      <w:rPr>
        <w:rFonts w:ascii="Calibri" w:eastAsia="Calibri" w:hAnsi="Calibri" w:cs="Times New Roman"/>
        <w:b/>
        <w:i/>
        <w:color w:val="002060"/>
      </w:rPr>
      <w:t>Europa inwestująca w obszary wiejskie</w:t>
    </w:r>
  </w:p>
  <w:p w:rsidR="0079085E" w:rsidRPr="0079085E" w:rsidRDefault="0079085E" w:rsidP="0079085E">
    <w:pPr>
      <w:spacing w:after="0" w:line="240" w:lineRule="auto"/>
      <w:ind w:right="397"/>
      <w:jc w:val="center"/>
      <w:rPr>
        <w:rFonts w:ascii="Calibri" w:eastAsia="Calibri" w:hAnsi="Calibri" w:cs="Times New Roman"/>
        <w:b/>
        <w:color w:val="0070C0"/>
        <w:sz w:val="16"/>
        <w:szCs w:val="16"/>
      </w:rPr>
    </w:pPr>
    <w:r w:rsidRPr="0079085E">
      <w:rPr>
        <w:rFonts w:ascii="Calibri" w:eastAsia="Calibri" w:hAnsi="Calibri" w:cs="Times New Roman"/>
        <w:b/>
        <w:color w:val="0070C0"/>
        <w:sz w:val="16"/>
        <w:szCs w:val="16"/>
      </w:rPr>
      <w:t>Baranów  Janowiec    Kazimierz Dolny   Końskowola  Kurów  Markuszów  Nałęczów  Puławy  Wąwolnica  Wojciechów  Żyrzyn</w:t>
    </w:r>
  </w:p>
  <w:p w:rsidR="0079085E" w:rsidRDefault="00790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942"/>
    <w:multiLevelType w:val="hybridMultilevel"/>
    <w:tmpl w:val="19D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5BC9"/>
    <w:multiLevelType w:val="hybridMultilevel"/>
    <w:tmpl w:val="FC0A9334"/>
    <w:lvl w:ilvl="0" w:tplc="B6989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C10647"/>
    <w:multiLevelType w:val="hybridMultilevel"/>
    <w:tmpl w:val="B182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22D0"/>
    <w:multiLevelType w:val="hybridMultilevel"/>
    <w:tmpl w:val="637E5964"/>
    <w:lvl w:ilvl="0" w:tplc="D5CC8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E1428F"/>
    <w:multiLevelType w:val="hybridMultilevel"/>
    <w:tmpl w:val="61208832"/>
    <w:lvl w:ilvl="0" w:tplc="B084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B7C5C"/>
    <w:multiLevelType w:val="hybridMultilevel"/>
    <w:tmpl w:val="8CB6B00C"/>
    <w:lvl w:ilvl="0" w:tplc="7778D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D33456"/>
    <w:multiLevelType w:val="hybridMultilevel"/>
    <w:tmpl w:val="B4941AD2"/>
    <w:lvl w:ilvl="0" w:tplc="AD763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E"/>
    <w:rsid w:val="000107E3"/>
    <w:rsid w:val="000C5EE0"/>
    <w:rsid w:val="000F728F"/>
    <w:rsid w:val="0021113E"/>
    <w:rsid w:val="00355F2C"/>
    <w:rsid w:val="003F1B56"/>
    <w:rsid w:val="004020B7"/>
    <w:rsid w:val="00437B1C"/>
    <w:rsid w:val="00456D56"/>
    <w:rsid w:val="004F13F0"/>
    <w:rsid w:val="005A09BF"/>
    <w:rsid w:val="006273DD"/>
    <w:rsid w:val="00640EE0"/>
    <w:rsid w:val="006F4527"/>
    <w:rsid w:val="007130DD"/>
    <w:rsid w:val="0079085E"/>
    <w:rsid w:val="007A1731"/>
    <w:rsid w:val="008619B3"/>
    <w:rsid w:val="00872AA7"/>
    <w:rsid w:val="008F18CC"/>
    <w:rsid w:val="0095221B"/>
    <w:rsid w:val="00953587"/>
    <w:rsid w:val="009A1952"/>
    <w:rsid w:val="00A53AA8"/>
    <w:rsid w:val="00AC43F3"/>
    <w:rsid w:val="00B02C3A"/>
    <w:rsid w:val="00BC320D"/>
    <w:rsid w:val="00C37963"/>
    <w:rsid w:val="00CF3620"/>
    <w:rsid w:val="00D758DA"/>
    <w:rsid w:val="00E33028"/>
    <w:rsid w:val="00F70E3E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8006C-30CF-4DA5-8B98-653B076B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85E"/>
  </w:style>
  <w:style w:type="paragraph" w:styleId="Stopka">
    <w:name w:val="footer"/>
    <w:basedOn w:val="Normalny"/>
    <w:link w:val="StopkaZnak"/>
    <w:uiPriority w:val="99"/>
    <w:unhideWhenUsed/>
    <w:rsid w:val="0079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85E"/>
  </w:style>
  <w:style w:type="paragraph" w:styleId="Akapitzlist">
    <w:name w:val="List Paragraph"/>
    <w:basedOn w:val="Normalny"/>
    <w:uiPriority w:val="34"/>
    <w:qFormat/>
    <w:rsid w:val="007908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elonypiersci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</cp:revision>
  <cp:lastPrinted>2016-09-16T09:39:00Z</cp:lastPrinted>
  <dcterms:created xsi:type="dcterms:W3CDTF">2016-09-21T12:14:00Z</dcterms:created>
  <dcterms:modified xsi:type="dcterms:W3CDTF">2018-09-25T15:56:00Z</dcterms:modified>
</cp:coreProperties>
</file>